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DA6" w:rsidRPr="00BD2999" w:rsidRDefault="00350DA6" w:rsidP="00350DA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D2999">
        <w:rPr>
          <w:rFonts w:ascii="Times New Roman" w:hAnsi="Times New Roman"/>
          <w:sz w:val="28"/>
          <w:szCs w:val="28"/>
        </w:rPr>
        <w:t>3.3 Рупорные антенны с круговой поляризацией</w:t>
      </w:r>
    </w:p>
    <w:p w:rsidR="00350DA6" w:rsidRPr="003C1B37" w:rsidRDefault="00350DA6" w:rsidP="00350DA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caps/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1317625</wp:posOffset>
            </wp:positionH>
            <wp:positionV relativeFrom="paragraph">
              <wp:posOffset>1639570</wp:posOffset>
            </wp:positionV>
            <wp:extent cx="1997075" cy="1258570"/>
            <wp:effectExtent l="19050" t="0" r="3175" b="0"/>
            <wp:wrapNone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075" cy="1258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C1B37">
        <w:rPr>
          <w:rFonts w:ascii="Times New Roman" w:hAnsi="Times New Roman"/>
          <w:sz w:val="28"/>
          <w:szCs w:val="28"/>
        </w:rPr>
        <w:t xml:space="preserve">    </w:t>
      </w:r>
      <w:r w:rsidRPr="00BD2999">
        <w:rPr>
          <w:rFonts w:ascii="Times New Roman" w:hAnsi="Times New Roman"/>
          <w:sz w:val="28"/>
          <w:szCs w:val="28"/>
        </w:rPr>
        <w:t>Для получения круговой (или близкой к ней) поляризации, излучаемого рупором поля, применяются фазирующие секции, устанавливаемые в</w:t>
      </w:r>
      <w:r w:rsidRPr="003C1B37">
        <w:rPr>
          <w:rFonts w:ascii="Times New Roman" w:hAnsi="Times New Roman"/>
          <w:sz w:val="28"/>
          <w:szCs w:val="28"/>
        </w:rPr>
        <w:t xml:space="preserve"> волноводе, питающем рупор. В фазирующей секции происходит разложение вектора линейно поляризованного электромагнитного поля на две взаимно перпендикулярные составляющие, лежащие в плоскости, перпендикулярной направлению распространения волны, и обеспечение между ними на выходе секции сдвига фаз в 90</w:t>
      </w:r>
      <w:r w:rsidRPr="003C1B37">
        <w:rPr>
          <w:rFonts w:ascii="Times New Roman" w:hAnsi="Times New Roman"/>
          <w:sz w:val="28"/>
          <w:szCs w:val="28"/>
          <w:vertAlign w:val="superscript"/>
        </w:rPr>
        <w:t>0</w:t>
      </w:r>
      <w:r w:rsidRPr="003C1B37">
        <w:rPr>
          <w:rFonts w:ascii="Times New Roman" w:hAnsi="Times New Roman"/>
          <w:sz w:val="28"/>
          <w:szCs w:val="28"/>
        </w:rPr>
        <w:t>.</w:t>
      </w: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50DA6" w:rsidRDefault="00350DA6" w:rsidP="00350DA6">
      <w:pPr>
        <w:pStyle w:val="Style45"/>
        <w:widowControl/>
        <w:spacing w:line="235" w:lineRule="exact"/>
        <w:rPr>
          <w:rStyle w:val="FontStyle108"/>
        </w:rPr>
      </w:pPr>
    </w:p>
    <w:p w:rsidR="00350DA6" w:rsidRPr="003C1B37" w:rsidRDefault="00350DA6" w:rsidP="00350DA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C1B37">
        <w:rPr>
          <w:rFonts w:ascii="Times New Roman" w:hAnsi="Times New Roman"/>
          <w:sz w:val="28"/>
          <w:szCs w:val="28"/>
        </w:rPr>
        <w:t>Рисунок 3.</w:t>
      </w:r>
      <w:r>
        <w:rPr>
          <w:rFonts w:ascii="Times New Roman" w:hAnsi="Times New Roman"/>
          <w:sz w:val="28"/>
          <w:szCs w:val="28"/>
        </w:rPr>
        <w:t>5</w:t>
      </w:r>
      <w:r w:rsidRPr="003C1B37">
        <w:rPr>
          <w:rFonts w:ascii="Times New Roman" w:hAnsi="Times New Roman"/>
          <w:sz w:val="28"/>
          <w:szCs w:val="28"/>
        </w:rPr>
        <w:t xml:space="preserve"> -фазирующая секция; 2-диэлектрическая пластина; 3-плоскость поперечного сечения фазирующей секции; 4-плоскость поперечного сечения волновода</w:t>
      </w:r>
    </w:p>
    <w:p w:rsidR="00350DA6" w:rsidRPr="003C1B37" w:rsidRDefault="00350DA6" w:rsidP="00350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3C1B37">
        <w:rPr>
          <w:rFonts w:ascii="Times New Roman" w:hAnsi="Times New Roman"/>
          <w:sz w:val="28"/>
          <w:szCs w:val="28"/>
        </w:rPr>
        <w:t>Существуют различные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фазирующие секции.  В качестве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фазирующей секции можно,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например,  использовать отрезок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волновода с квадратным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поперечным                      сечением,</w:t>
      </w:r>
      <w:r>
        <w:rPr>
          <w:rFonts w:ascii="Times New Roman" w:hAnsi="Times New Roman"/>
          <w:sz w:val="28"/>
          <w:szCs w:val="28"/>
        </w:rPr>
        <w:t xml:space="preserve"> возбуждаемый прямо</w:t>
      </w:r>
      <w:r w:rsidRPr="003C1B37">
        <w:rPr>
          <w:rFonts w:ascii="Times New Roman" w:hAnsi="Times New Roman"/>
          <w:sz w:val="28"/>
          <w:szCs w:val="28"/>
        </w:rPr>
        <w:t>угольным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волноводом с волной H</w:t>
      </w:r>
      <w:r w:rsidRPr="003C1B37">
        <w:rPr>
          <w:rFonts w:ascii="Times New Roman" w:hAnsi="Times New Roman"/>
          <w:sz w:val="28"/>
          <w:szCs w:val="28"/>
          <w:vertAlign w:val="subscript"/>
        </w:rPr>
        <w:t>10</w:t>
      </w:r>
      <w:r w:rsidRPr="003C1B37">
        <w:rPr>
          <w:rFonts w:ascii="Times New Roman" w:hAnsi="Times New Roman"/>
          <w:sz w:val="28"/>
          <w:szCs w:val="28"/>
        </w:rPr>
        <w:t>.</w:t>
      </w:r>
    </w:p>
    <w:p w:rsidR="00350DA6" w:rsidRPr="003C1B37" w:rsidRDefault="00350DA6" w:rsidP="00350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3C1B37">
        <w:rPr>
          <w:rFonts w:ascii="Times New Roman" w:hAnsi="Times New Roman"/>
          <w:sz w:val="28"/>
          <w:szCs w:val="28"/>
        </w:rPr>
        <w:t>Возбуждающий</w:t>
      </w:r>
      <w:r w:rsidRPr="003C1B37">
        <w:rPr>
          <w:rFonts w:ascii="Times New Roman" w:hAnsi="Times New Roman"/>
          <w:sz w:val="28"/>
          <w:szCs w:val="28"/>
        </w:rPr>
        <w:tab/>
        <w:t>волновод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соединяется</w:t>
      </w:r>
      <w:r w:rsidRPr="003C1B37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с </w:t>
      </w:r>
      <w:r w:rsidRPr="003C1B37">
        <w:rPr>
          <w:rFonts w:ascii="Times New Roman" w:hAnsi="Times New Roman"/>
          <w:sz w:val="28"/>
          <w:szCs w:val="28"/>
        </w:rPr>
        <w:t>фазирующей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C1B37">
        <w:rPr>
          <w:rFonts w:ascii="Times New Roman" w:hAnsi="Times New Roman"/>
          <w:sz w:val="28"/>
          <w:szCs w:val="28"/>
        </w:rPr>
        <w:t>секцией плавным пирамидальным переходом. Поперечные сечения возбуждающего волновода и фазирующей секции повернуты относительно друг друга на 45° (рис.</w:t>
      </w:r>
      <w:r>
        <w:rPr>
          <w:rFonts w:ascii="Times New Roman" w:hAnsi="Times New Roman"/>
          <w:sz w:val="28"/>
          <w:szCs w:val="28"/>
        </w:rPr>
        <w:t>3</w:t>
      </w:r>
      <w:r w:rsidRPr="003C1B37">
        <w:rPr>
          <w:rFonts w:ascii="Times New Roman" w:hAnsi="Times New Roman"/>
          <w:sz w:val="28"/>
          <w:szCs w:val="28"/>
        </w:rPr>
        <w:t xml:space="preserve">.5). В результате вектор Е поля в фазирующей секции будет иметь составляющие </w:t>
      </w:r>
      <w:proofErr w:type="spellStart"/>
      <w:r w:rsidRPr="003C1B37">
        <w:rPr>
          <w:rFonts w:ascii="Times New Roman" w:hAnsi="Times New Roman"/>
          <w:sz w:val="28"/>
          <w:szCs w:val="28"/>
        </w:rPr>
        <w:t>Е</w:t>
      </w:r>
      <w:r w:rsidRPr="000F689F">
        <w:rPr>
          <w:rFonts w:ascii="Times New Roman" w:hAnsi="Times New Roman"/>
          <w:sz w:val="28"/>
          <w:szCs w:val="28"/>
          <w:vertAlign w:val="subscript"/>
        </w:rPr>
        <w:t>х</w:t>
      </w:r>
      <w:proofErr w:type="spellEnd"/>
      <w:r w:rsidRPr="003C1B3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3C1B37">
        <w:rPr>
          <w:rFonts w:ascii="Times New Roman" w:hAnsi="Times New Roman"/>
          <w:sz w:val="28"/>
          <w:szCs w:val="28"/>
        </w:rPr>
        <w:t>Е</w:t>
      </w:r>
      <w:r w:rsidRPr="000F689F">
        <w:rPr>
          <w:rFonts w:ascii="Times New Roman" w:hAnsi="Times New Roman"/>
          <w:sz w:val="28"/>
          <w:szCs w:val="28"/>
          <w:vertAlign w:val="subscript"/>
        </w:rPr>
        <w:t>у</w:t>
      </w:r>
      <w:proofErr w:type="spellEnd"/>
      <w:r w:rsidRPr="003C1B37">
        <w:rPr>
          <w:rFonts w:ascii="Times New Roman" w:hAnsi="Times New Roman"/>
          <w:sz w:val="28"/>
          <w:szCs w:val="28"/>
        </w:rPr>
        <w:t>, параллельные взаимно перпендикулярным стенкам. Таким образом, поле в секции можно рассматривать как суперпозицию волн Н</w:t>
      </w:r>
      <w:r w:rsidRPr="000F689F">
        <w:rPr>
          <w:rFonts w:ascii="Times New Roman" w:hAnsi="Times New Roman"/>
          <w:sz w:val="28"/>
          <w:szCs w:val="28"/>
          <w:vertAlign w:val="subscript"/>
        </w:rPr>
        <w:t xml:space="preserve">10 </w:t>
      </w:r>
      <w:r w:rsidRPr="003C1B37">
        <w:rPr>
          <w:rFonts w:ascii="Times New Roman" w:hAnsi="Times New Roman"/>
          <w:sz w:val="28"/>
          <w:szCs w:val="28"/>
        </w:rPr>
        <w:t>и H</w:t>
      </w:r>
      <w:r w:rsidRPr="000F689F">
        <w:rPr>
          <w:rFonts w:ascii="Times New Roman" w:hAnsi="Times New Roman"/>
          <w:sz w:val="28"/>
          <w:szCs w:val="28"/>
          <w:vertAlign w:val="subscript"/>
        </w:rPr>
        <w:t>01</w:t>
      </w:r>
      <w:r w:rsidRPr="003C1B37">
        <w:rPr>
          <w:rFonts w:ascii="Times New Roman" w:hAnsi="Times New Roman"/>
          <w:sz w:val="28"/>
          <w:szCs w:val="28"/>
        </w:rPr>
        <w:t>.</w:t>
      </w:r>
    </w:p>
    <w:p w:rsidR="00350DA6" w:rsidRPr="003C1B37" w:rsidRDefault="00350DA6" w:rsidP="00350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3C1B37">
        <w:rPr>
          <w:rFonts w:ascii="Times New Roman" w:hAnsi="Times New Roman"/>
          <w:sz w:val="28"/>
          <w:szCs w:val="28"/>
        </w:rPr>
        <w:t xml:space="preserve">Для создания необходимого сдвига фаз между составляющими </w:t>
      </w:r>
      <w:proofErr w:type="spellStart"/>
      <w:r w:rsidRPr="003C1B37">
        <w:rPr>
          <w:rFonts w:ascii="Times New Roman" w:hAnsi="Times New Roman"/>
          <w:sz w:val="28"/>
          <w:szCs w:val="28"/>
        </w:rPr>
        <w:t>Е</w:t>
      </w:r>
      <w:r w:rsidRPr="000F689F">
        <w:rPr>
          <w:rFonts w:ascii="Times New Roman" w:hAnsi="Times New Roman"/>
          <w:sz w:val="28"/>
          <w:szCs w:val="28"/>
          <w:vertAlign w:val="subscript"/>
        </w:rPr>
        <w:t>х</w:t>
      </w:r>
      <w:proofErr w:type="spellEnd"/>
      <w:r w:rsidRPr="003C1B3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3C1B37">
        <w:rPr>
          <w:rFonts w:ascii="Times New Roman" w:hAnsi="Times New Roman"/>
          <w:sz w:val="28"/>
          <w:szCs w:val="28"/>
        </w:rPr>
        <w:t>Е</w:t>
      </w:r>
      <w:r w:rsidRPr="000F689F">
        <w:rPr>
          <w:rFonts w:ascii="Times New Roman" w:hAnsi="Times New Roman"/>
          <w:sz w:val="28"/>
          <w:szCs w:val="28"/>
          <w:vertAlign w:val="subscript"/>
        </w:rPr>
        <w:t>у</w:t>
      </w:r>
      <w:proofErr w:type="spellEnd"/>
      <w:r w:rsidRPr="003C1B37">
        <w:rPr>
          <w:rFonts w:ascii="Times New Roman" w:hAnsi="Times New Roman"/>
          <w:sz w:val="28"/>
          <w:szCs w:val="28"/>
        </w:rPr>
        <w:t xml:space="preserve"> в фазирующую секцию (1) устанавливают тонкую диэлектрическую пластинку (2), причем так, чтобы большой размер ее поперечного сечения был параллелен либо составляющей </w:t>
      </w:r>
      <w:proofErr w:type="spellStart"/>
      <w:r w:rsidRPr="003C1B37">
        <w:rPr>
          <w:rFonts w:ascii="Times New Roman" w:hAnsi="Times New Roman"/>
          <w:sz w:val="28"/>
          <w:szCs w:val="28"/>
        </w:rPr>
        <w:t>Е</w:t>
      </w:r>
      <w:r w:rsidRPr="000F689F">
        <w:rPr>
          <w:rFonts w:ascii="Times New Roman" w:hAnsi="Times New Roman"/>
          <w:sz w:val="28"/>
          <w:szCs w:val="28"/>
          <w:vertAlign w:val="subscript"/>
        </w:rPr>
        <w:t>х</w:t>
      </w:r>
      <w:proofErr w:type="spellEnd"/>
      <w:r w:rsidRPr="003C1B37">
        <w:rPr>
          <w:rFonts w:ascii="Times New Roman" w:hAnsi="Times New Roman"/>
          <w:sz w:val="28"/>
          <w:szCs w:val="28"/>
        </w:rPr>
        <w:t xml:space="preserve">, либо </w:t>
      </w:r>
      <w:proofErr w:type="spellStart"/>
      <w:r w:rsidRPr="003C1B37">
        <w:rPr>
          <w:rFonts w:ascii="Times New Roman" w:hAnsi="Times New Roman"/>
          <w:sz w:val="28"/>
          <w:szCs w:val="28"/>
        </w:rPr>
        <w:t>Е</w:t>
      </w:r>
      <w:r w:rsidRPr="000F689F">
        <w:rPr>
          <w:rFonts w:ascii="Times New Roman" w:hAnsi="Times New Roman"/>
          <w:sz w:val="28"/>
          <w:szCs w:val="28"/>
          <w:vertAlign w:val="subscript"/>
        </w:rPr>
        <w:t>у</w:t>
      </w:r>
      <w:proofErr w:type="spellEnd"/>
      <w:r w:rsidRPr="003C1B37">
        <w:rPr>
          <w:rFonts w:ascii="Times New Roman" w:hAnsi="Times New Roman"/>
          <w:sz w:val="28"/>
          <w:szCs w:val="28"/>
        </w:rPr>
        <w:t>. Такая пластинка влияет, в основном, на фазовую скорость той волны, линии вектора Е которой параллельны поверхности пластины. Толщина пластинки выбирается достаточно малой по сравнению с рабочей длиной волны. Тем самым она не оказывает заметного влияния на фазовую скорость волны, вектор Е которой перпендикулярен поверхности пластины.</w:t>
      </w:r>
    </w:p>
    <w:p w:rsidR="00350DA6" w:rsidRPr="00403BFD" w:rsidRDefault="00350DA6" w:rsidP="00350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403BFD">
        <w:rPr>
          <w:rFonts w:ascii="Times New Roman" w:hAnsi="Times New Roman"/>
          <w:sz w:val="28"/>
          <w:szCs w:val="28"/>
        </w:rPr>
        <w:t xml:space="preserve">При квадратном </w:t>
      </w:r>
      <w:proofErr w:type="spellStart"/>
      <w:r w:rsidRPr="00403BFD">
        <w:rPr>
          <w:rFonts w:ascii="Times New Roman" w:hAnsi="Times New Roman"/>
          <w:sz w:val="28"/>
          <w:szCs w:val="28"/>
        </w:rPr>
        <w:t>раскрыве</w:t>
      </w:r>
      <w:proofErr w:type="spellEnd"/>
      <w:r w:rsidRPr="00403BFD">
        <w:rPr>
          <w:rFonts w:ascii="Times New Roman" w:hAnsi="Times New Roman"/>
          <w:sz w:val="28"/>
          <w:szCs w:val="28"/>
        </w:rPr>
        <w:t xml:space="preserve"> пирамидального рупора ширина главного лепестка ДН в двух взаимно перпендикулярных плоскостях получается неодинаковой из-за различных амплитудных распределений возбуждающего поля в </w:t>
      </w:r>
      <w:proofErr w:type="gramStart"/>
      <w:r w:rsidRPr="00403BFD">
        <w:rPr>
          <w:rFonts w:ascii="Times New Roman" w:hAnsi="Times New Roman"/>
          <w:sz w:val="28"/>
          <w:szCs w:val="28"/>
        </w:rPr>
        <w:t>Е-</w:t>
      </w:r>
      <w:proofErr w:type="gramEnd"/>
      <w:r w:rsidRPr="00403BF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Н-плоскостях. В Н</w:t>
      </w:r>
      <w:r w:rsidRPr="00403BFD">
        <w:rPr>
          <w:rFonts w:ascii="Times New Roman" w:hAnsi="Times New Roman"/>
          <w:sz w:val="28"/>
          <w:szCs w:val="28"/>
        </w:rPr>
        <w:t>-плоскости ДН (по нулевому излучению) п</w:t>
      </w:r>
      <w:r>
        <w:rPr>
          <w:rFonts w:ascii="Times New Roman" w:hAnsi="Times New Roman"/>
          <w:sz w:val="28"/>
          <w:szCs w:val="28"/>
        </w:rPr>
        <w:t xml:space="preserve">римерно в 1,5 раза шире, чем в Е </w:t>
      </w:r>
      <w:proofErr w:type="gramStart"/>
      <w:r w:rsidRPr="00403BFD">
        <w:rPr>
          <w:rFonts w:ascii="Times New Roman" w:hAnsi="Times New Roman"/>
          <w:sz w:val="28"/>
          <w:szCs w:val="28"/>
        </w:rPr>
        <w:t>-п</w:t>
      </w:r>
      <w:proofErr w:type="gramEnd"/>
      <w:r w:rsidRPr="00403BFD">
        <w:rPr>
          <w:rFonts w:ascii="Times New Roman" w:hAnsi="Times New Roman"/>
          <w:sz w:val="28"/>
          <w:szCs w:val="28"/>
        </w:rPr>
        <w:t xml:space="preserve">лоскости. Между тем в ряде случаев </w:t>
      </w:r>
      <w:r w:rsidRPr="00403BFD">
        <w:rPr>
          <w:rFonts w:ascii="Times New Roman" w:hAnsi="Times New Roman"/>
          <w:sz w:val="28"/>
          <w:szCs w:val="28"/>
        </w:rPr>
        <w:lastRenderedPageBreak/>
        <w:t xml:space="preserve">желательно иметь </w:t>
      </w:r>
      <w:proofErr w:type="gramStart"/>
      <w:r w:rsidRPr="00403BFD">
        <w:rPr>
          <w:rFonts w:ascii="Times New Roman" w:hAnsi="Times New Roman"/>
          <w:sz w:val="28"/>
          <w:szCs w:val="28"/>
        </w:rPr>
        <w:t>одинаковые</w:t>
      </w:r>
      <w:proofErr w:type="gramEnd"/>
      <w:r w:rsidRPr="00403BFD">
        <w:rPr>
          <w:rFonts w:ascii="Times New Roman" w:hAnsi="Times New Roman"/>
          <w:sz w:val="28"/>
          <w:szCs w:val="28"/>
        </w:rPr>
        <w:t xml:space="preserve"> ДН в обеих плоскостях. Это особенно важно при круговой поляризации излучаемого поля.</w:t>
      </w:r>
    </w:p>
    <w:p w:rsidR="00350DA6" w:rsidRPr="00403BFD" w:rsidRDefault="00350DA6" w:rsidP="00350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403BFD">
        <w:rPr>
          <w:rFonts w:ascii="Times New Roman" w:hAnsi="Times New Roman"/>
          <w:sz w:val="28"/>
          <w:szCs w:val="28"/>
        </w:rPr>
        <w:t xml:space="preserve">Один из способов получения одинаковых ДН состоит в том, что в квадратном </w:t>
      </w:r>
      <w:proofErr w:type="spellStart"/>
      <w:r w:rsidRPr="00403BFD">
        <w:rPr>
          <w:rFonts w:ascii="Times New Roman" w:hAnsi="Times New Roman"/>
          <w:sz w:val="28"/>
          <w:szCs w:val="28"/>
        </w:rPr>
        <w:t>раскрыве</w:t>
      </w:r>
      <w:proofErr w:type="spellEnd"/>
      <w:r w:rsidRPr="00403BFD">
        <w:rPr>
          <w:rFonts w:ascii="Times New Roman" w:hAnsi="Times New Roman"/>
          <w:sz w:val="28"/>
          <w:szCs w:val="28"/>
        </w:rPr>
        <w:t xml:space="preserve"> устанавливают</w:t>
      </w:r>
      <w:r>
        <w:rPr>
          <w:rFonts w:ascii="Times New Roman" w:hAnsi="Times New Roman"/>
          <w:sz w:val="28"/>
          <w:szCs w:val="28"/>
        </w:rPr>
        <w:t xml:space="preserve">ся металлические ребра высотой </w:t>
      </w:r>
      <w:r>
        <w:rPr>
          <w:rFonts w:ascii="Arial" w:hAnsi="Arial" w:cs="Arial"/>
          <w:sz w:val="28"/>
          <w:szCs w:val="28"/>
        </w:rPr>
        <w:t>Δ</w:t>
      </w:r>
      <w:r w:rsidRPr="00403BFD">
        <w:rPr>
          <w:rFonts w:ascii="Times New Roman" w:hAnsi="Times New Roman"/>
          <w:sz w:val="28"/>
          <w:szCs w:val="28"/>
        </w:rPr>
        <w:t xml:space="preserve"> на расстоянии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06730" cy="17272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друг от друга (рис.3</w:t>
      </w:r>
      <w:r w:rsidRPr="00403BFD">
        <w:rPr>
          <w:rFonts w:ascii="Times New Roman" w:hAnsi="Times New Roman"/>
          <w:sz w:val="28"/>
          <w:szCs w:val="28"/>
        </w:rPr>
        <w:t>.6).</w:t>
      </w:r>
      <w:proofErr w:type="gramEnd"/>
      <w:r w:rsidRPr="00403BFD">
        <w:rPr>
          <w:rFonts w:ascii="Times New Roman" w:hAnsi="Times New Roman"/>
          <w:sz w:val="28"/>
          <w:szCs w:val="28"/>
        </w:rPr>
        <w:t xml:space="preserve"> Если вектор Е поляризован вдоль оси </w:t>
      </w:r>
      <w:proofErr w:type="spellStart"/>
      <w:r w:rsidRPr="00403BFD">
        <w:rPr>
          <w:rFonts w:ascii="Times New Roman" w:hAnsi="Times New Roman"/>
          <w:sz w:val="28"/>
          <w:szCs w:val="28"/>
        </w:rPr>
        <w:t>x</w:t>
      </w:r>
      <w:proofErr w:type="spellEnd"/>
      <w:r w:rsidRPr="00403BFD">
        <w:rPr>
          <w:rFonts w:ascii="Times New Roman" w:hAnsi="Times New Roman"/>
          <w:sz w:val="28"/>
          <w:szCs w:val="28"/>
        </w:rPr>
        <w:t>, то такая волна не может распространяться между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485E1E">
        <w:rPr>
          <w:rFonts w:ascii="Times New Roman" w:hAnsi="Times New Roman"/>
          <w:sz w:val="28"/>
          <w:szCs w:val="28"/>
        </w:rPr>
        <w:t xml:space="preserve">пластинами, параллельными оси </w:t>
      </w:r>
      <w:proofErr w:type="spellStart"/>
      <w:r w:rsidRPr="00485E1E">
        <w:rPr>
          <w:rFonts w:ascii="Times New Roman" w:hAnsi="Times New Roman"/>
          <w:sz w:val="28"/>
          <w:szCs w:val="28"/>
        </w:rPr>
        <w:t>x</w:t>
      </w:r>
      <w:proofErr w:type="spellEnd"/>
      <w:r w:rsidRPr="00485E1E">
        <w:rPr>
          <w:rFonts w:ascii="Times New Roman" w:hAnsi="Times New Roman"/>
          <w:sz w:val="28"/>
          <w:szCs w:val="28"/>
        </w:rPr>
        <w:t xml:space="preserve">, из-за того, что размер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06730" cy="172720"/>
            <wp:effectExtent l="1905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17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5E1E">
        <w:rPr>
          <w:rFonts w:ascii="Times New Roman" w:hAnsi="Times New Roman"/>
          <w:sz w:val="28"/>
          <w:szCs w:val="28"/>
        </w:rPr>
        <w:t>.</w:t>
      </w:r>
    </w:p>
    <w:p w:rsidR="00350DA6" w:rsidRPr="00ED1B4B" w:rsidRDefault="00350DA6" w:rsidP="00350DA6">
      <w:pPr>
        <w:pStyle w:val="2"/>
        <w:spacing w:before="0" w:after="0"/>
        <w:ind w:firstLine="709"/>
        <w:jc w:val="both"/>
        <w:rPr>
          <w:rFonts w:ascii="Times New Roman" w:hAnsi="Times New Roman"/>
          <w:b w:val="0"/>
          <w:i w:val="0"/>
          <w:caps/>
        </w:rPr>
      </w:pPr>
      <w:r>
        <w:rPr>
          <w:noProof/>
        </w:rPr>
        <w:drawing>
          <wp:anchor distT="0" distB="0" distL="24130" distR="24130" simplePos="0" relativeHeight="251661312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92710</wp:posOffset>
            </wp:positionV>
            <wp:extent cx="1809115" cy="1828800"/>
            <wp:effectExtent l="19050" t="0" r="635" b="0"/>
            <wp:wrapSquare wrapText="bothSides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0DA6" w:rsidRPr="00ED1B4B" w:rsidRDefault="00350DA6" w:rsidP="00350DA6">
      <w:pPr>
        <w:pStyle w:val="2"/>
        <w:spacing w:before="0" w:after="0"/>
        <w:ind w:firstLine="709"/>
        <w:jc w:val="both"/>
        <w:rPr>
          <w:rFonts w:ascii="Times New Roman" w:hAnsi="Times New Roman"/>
          <w:b w:val="0"/>
          <w:i w:val="0"/>
          <w:caps/>
        </w:rPr>
      </w:pPr>
    </w:p>
    <w:p w:rsidR="00350DA6" w:rsidRDefault="00350DA6" w:rsidP="00350DA6">
      <w:pPr>
        <w:pStyle w:val="2"/>
        <w:spacing w:before="0" w:after="0"/>
        <w:ind w:firstLine="709"/>
        <w:jc w:val="both"/>
        <w:rPr>
          <w:rFonts w:ascii="Times New Roman" w:hAnsi="Times New Roman"/>
          <w:b w:val="0"/>
          <w:i w:val="0"/>
          <w:caps/>
        </w:rPr>
      </w:pPr>
    </w:p>
    <w:p w:rsidR="00350DA6" w:rsidRDefault="00350DA6" w:rsidP="00350DA6">
      <w:pPr>
        <w:jc w:val="both"/>
        <w:rPr>
          <w:lang w:eastAsia="ru-RU"/>
        </w:rPr>
      </w:pPr>
    </w:p>
    <w:p w:rsidR="00350DA6" w:rsidRDefault="00350DA6" w:rsidP="00350DA6">
      <w:pPr>
        <w:jc w:val="both"/>
        <w:rPr>
          <w:lang w:eastAsia="ru-RU"/>
        </w:rPr>
      </w:pPr>
    </w:p>
    <w:p w:rsidR="00350DA6" w:rsidRDefault="00350DA6" w:rsidP="00350DA6">
      <w:pPr>
        <w:rPr>
          <w:lang w:eastAsia="ru-RU"/>
        </w:rPr>
      </w:pPr>
    </w:p>
    <w:p w:rsidR="00350DA6" w:rsidRDefault="00350DA6" w:rsidP="00350DA6">
      <w:pPr>
        <w:rPr>
          <w:lang w:eastAsia="ru-RU"/>
        </w:rPr>
      </w:pPr>
    </w:p>
    <w:p w:rsidR="00350DA6" w:rsidRDefault="00350DA6" w:rsidP="00350DA6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350DA6" w:rsidRPr="00403BFD" w:rsidRDefault="00350DA6" w:rsidP="00350DA6">
      <w:pPr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Рисунок 3.6 – Рупор с квадратом и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одинаковыми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ДН</w:t>
      </w:r>
    </w:p>
    <w:p w:rsidR="00350DA6" w:rsidRPr="00485E1E" w:rsidRDefault="00350DA6" w:rsidP="00350DA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proofErr w:type="gramStart"/>
      <w:r w:rsidRPr="00485E1E">
        <w:rPr>
          <w:rFonts w:ascii="Times New Roman" w:hAnsi="Times New Roman"/>
          <w:sz w:val="28"/>
          <w:szCs w:val="28"/>
        </w:rPr>
        <w:t xml:space="preserve">Для нее размер </w:t>
      </w:r>
      <w:proofErr w:type="spellStart"/>
      <w:r w:rsidRPr="00485E1E">
        <w:rPr>
          <w:rFonts w:ascii="Times New Roman" w:hAnsi="Times New Roman"/>
          <w:sz w:val="28"/>
          <w:szCs w:val="28"/>
        </w:rPr>
        <w:t>раскрыва</w:t>
      </w:r>
      <w:proofErr w:type="spellEnd"/>
      <w:r w:rsidRPr="00485E1E">
        <w:rPr>
          <w:rFonts w:ascii="Times New Roman" w:hAnsi="Times New Roman"/>
          <w:sz w:val="28"/>
          <w:szCs w:val="28"/>
        </w:rPr>
        <w:t xml:space="preserve"> ар как бы уменьшается и становится равным </w:t>
      </w:r>
      <w:r>
        <w:rPr>
          <w:rFonts w:ascii="Times New Roman" w:hAnsi="Times New Roman"/>
          <w:sz w:val="28"/>
          <w:szCs w:val="28"/>
        </w:rPr>
        <w:t>а-2</w:t>
      </w:r>
      <w:r>
        <w:rPr>
          <w:rFonts w:ascii="Arial" w:hAnsi="Arial" w:cs="Arial"/>
          <w:sz w:val="28"/>
          <w:szCs w:val="28"/>
        </w:rPr>
        <w:t>Δ</w:t>
      </w:r>
      <w:r>
        <w:rPr>
          <w:rFonts w:ascii="Times New Roman" w:hAnsi="Times New Roman"/>
          <w:sz w:val="28"/>
          <w:szCs w:val="28"/>
        </w:rPr>
        <w:t xml:space="preserve">. Если </w:t>
      </w:r>
      <w:r>
        <w:rPr>
          <w:rFonts w:ascii="Arial" w:hAnsi="Arial" w:cs="Arial"/>
          <w:sz w:val="28"/>
          <w:szCs w:val="28"/>
        </w:rPr>
        <w:t>Δ</w:t>
      </w:r>
      <w:r>
        <w:rPr>
          <w:rFonts w:ascii="Times New Roman" w:hAnsi="Times New Roman"/>
          <w:sz w:val="28"/>
          <w:szCs w:val="28"/>
        </w:rPr>
        <w:t>= 0,17/</w:t>
      </w:r>
      <w:r w:rsidRPr="00485E1E">
        <w:rPr>
          <w:rFonts w:ascii="Times New Roman" w:hAnsi="Times New Roman"/>
          <w:sz w:val="28"/>
          <w:szCs w:val="28"/>
        </w:rPr>
        <w:t>а</w:t>
      </w:r>
      <w:r w:rsidRPr="00485E1E">
        <w:rPr>
          <w:rFonts w:ascii="Times New Roman" w:hAnsi="Times New Roman"/>
          <w:sz w:val="28"/>
          <w:szCs w:val="28"/>
          <w:vertAlign w:val="subscript"/>
        </w:rPr>
        <w:t>р</w:t>
      </w:r>
      <w:r w:rsidRPr="00485E1E">
        <w:rPr>
          <w:rFonts w:ascii="Times New Roman" w:hAnsi="Times New Roman"/>
          <w:sz w:val="28"/>
          <w:szCs w:val="28"/>
        </w:rPr>
        <w:t xml:space="preserve">, то размер апертуры </w:t>
      </w:r>
      <w:proofErr w:type="spellStart"/>
      <w:r w:rsidRPr="00485E1E">
        <w:rPr>
          <w:rFonts w:ascii="Times New Roman" w:hAnsi="Times New Roman"/>
          <w:sz w:val="28"/>
          <w:szCs w:val="28"/>
        </w:rPr>
        <w:t>ap</w:t>
      </w:r>
      <w:proofErr w:type="spellEnd"/>
      <w:r w:rsidRPr="00485E1E">
        <w:rPr>
          <w:rFonts w:ascii="Times New Roman" w:hAnsi="Times New Roman"/>
          <w:sz w:val="28"/>
          <w:szCs w:val="28"/>
        </w:rPr>
        <w:t xml:space="preserve">, параллельный оси </w:t>
      </w:r>
      <w:proofErr w:type="spellStart"/>
      <w:r w:rsidRPr="00485E1E">
        <w:rPr>
          <w:rFonts w:ascii="Times New Roman" w:hAnsi="Times New Roman"/>
          <w:sz w:val="28"/>
          <w:szCs w:val="28"/>
        </w:rPr>
        <w:t>х</w:t>
      </w:r>
      <w:proofErr w:type="spellEnd"/>
      <w:r w:rsidRPr="00485E1E">
        <w:rPr>
          <w:rFonts w:ascii="Times New Roman" w:hAnsi="Times New Roman"/>
          <w:sz w:val="28"/>
          <w:szCs w:val="28"/>
        </w:rPr>
        <w:t xml:space="preserve">, в 1,5 раза будет меньше размера </w:t>
      </w:r>
      <w:r>
        <w:rPr>
          <w:rFonts w:ascii="Times New Roman" w:hAnsi="Times New Roman"/>
          <w:sz w:val="28"/>
          <w:szCs w:val="28"/>
          <w:lang w:val="en-US"/>
        </w:rPr>
        <w:t>b</w:t>
      </w:r>
      <w:proofErr w:type="spellStart"/>
      <w:r w:rsidRPr="00B64886">
        <w:rPr>
          <w:rFonts w:ascii="Times New Roman" w:hAnsi="Times New Roman"/>
          <w:sz w:val="28"/>
          <w:szCs w:val="28"/>
          <w:vertAlign w:val="subscript"/>
        </w:rPr>
        <w:t>р</w:t>
      </w:r>
      <w:proofErr w:type="spellEnd"/>
      <w:r w:rsidRPr="00485E1E">
        <w:rPr>
          <w:rFonts w:ascii="Times New Roman" w:hAnsi="Times New Roman"/>
          <w:sz w:val="28"/>
          <w:szCs w:val="28"/>
        </w:rPr>
        <w:t xml:space="preserve">, параллельного оси у. Так как на составляющую </w:t>
      </w:r>
      <w:proofErr w:type="spellStart"/>
      <w:r w:rsidRPr="00485E1E">
        <w:rPr>
          <w:rFonts w:ascii="Times New Roman" w:hAnsi="Times New Roman"/>
          <w:sz w:val="28"/>
          <w:szCs w:val="28"/>
        </w:rPr>
        <w:t>Е</w:t>
      </w:r>
      <w:r w:rsidRPr="00B64886">
        <w:rPr>
          <w:rFonts w:ascii="Times New Roman" w:hAnsi="Times New Roman"/>
          <w:sz w:val="28"/>
          <w:szCs w:val="28"/>
          <w:vertAlign w:val="subscript"/>
        </w:rPr>
        <w:t>у</w:t>
      </w:r>
      <w:proofErr w:type="spellEnd"/>
      <w:r w:rsidRPr="00485E1E">
        <w:rPr>
          <w:rFonts w:ascii="Times New Roman" w:hAnsi="Times New Roman"/>
          <w:sz w:val="28"/>
          <w:szCs w:val="28"/>
        </w:rPr>
        <w:t xml:space="preserve"> данные ребра не воздействуют, то ДН для обеих поляризаций поля в плоскости </w:t>
      </w:r>
      <w:proofErr w:type="spellStart"/>
      <w:r w:rsidRPr="00485E1E">
        <w:rPr>
          <w:rFonts w:ascii="Times New Roman" w:hAnsi="Times New Roman"/>
          <w:sz w:val="28"/>
          <w:szCs w:val="28"/>
        </w:rPr>
        <w:t>xoz</w:t>
      </w:r>
      <w:proofErr w:type="spellEnd"/>
      <w:r w:rsidRPr="00485E1E">
        <w:rPr>
          <w:rFonts w:ascii="Times New Roman" w:hAnsi="Times New Roman"/>
          <w:sz w:val="28"/>
          <w:szCs w:val="28"/>
        </w:rPr>
        <w:t xml:space="preserve"> будут примерно одинаковы.</w:t>
      </w:r>
      <w:proofErr w:type="gramEnd"/>
      <w:r w:rsidRPr="00485E1E">
        <w:rPr>
          <w:rFonts w:ascii="Times New Roman" w:hAnsi="Times New Roman"/>
          <w:sz w:val="28"/>
          <w:szCs w:val="28"/>
        </w:rPr>
        <w:t xml:space="preserve"> Аналогичным образом (с помощью ребер, прикрепленных к другим стенкам рупора) можно выровнять ДН в плоскости </w:t>
      </w:r>
      <w:proofErr w:type="spellStart"/>
      <w:r w:rsidRPr="00485E1E">
        <w:rPr>
          <w:rFonts w:ascii="Times New Roman" w:hAnsi="Times New Roman"/>
          <w:sz w:val="28"/>
          <w:szCs w:val="28"/>
        </w:rPr>
        <w:t>yoz</w:t>
      </w:r>
      <w:proofErr w:type="spellEnd"/>
      <w:r w:rsidRPr="00485E1E">
        <w:rPr>
          <w:rFonts w:ascii="Times New Roman" w:hAnsi="Times New Roman"/>
          <w:sz w:val="28"/>
          <w:szCs w:val="28"/>
        </w:rPr>
        <w:t>.</w:t>
      </w:r>
    </w:p>
    <w:p w:rsidR="00350DA6" w:rsidRPr="00B64886" w:rsidRDefault="00350DA6" w:rsidP="00350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4886">
        <w:rPr>
          <w:rFonts w:ascii="Times New Roman" w:hAnsi="Times New Roman"/>
          <w:sz w:val="28"/>
          <w:szCs w:val="28"/>
        </w:rPr>
        <w:t xml:space="preserve">     Можно реализовать свойства фазирующей секции и без размещения диэлектрической пластины. Для этого вместо волноводной секции квадратного сечения следует взять волновод, несколько отличающийся от квадратного сечения.</w:t>
      </w:r>
    </w:p>
    <w:p w:rsidR="00350DA6" w:rsidRPr="00B64886" w:rsidRDefault="00350DA6" w:rsidP="00350DA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4886">
        <w:rPr>
          <w:rFonts w:ascii="Times New Roman" w:hAnsi="Times New Roman"/>
          <w:sz w:val="28"/>
          <w:szCs w:val="28"/>
        </w:rPr>
        <w:t xml:space="preserve">    Сдвиг фаз в 90° обеспечивается соотношением размеров поперечного сечения а, </w:t>
      </w:r>
      <w:r>
        <w:rPr>
          <w:rFonts w:ascii="Times New Roman" w:hAnsi="Times New Roman"/>
          <w:sz w:val="28"/>
          <w:szCs w:val="28"/>
          <w:lang w:val="en-US"/>
        </w:rPr>
        <w:t>b</w:t>
      </w:r>
      <w:r w:rsidRPr="00B64886">
        <w:rPr>
          <w:rFonts w:ascii="Times New Roman" w:hAnsi="Times New Roman"/>
          <w:sz w:val="28"/>
          <w:szCs w:val="28"/>
        </w:rPr>
        <w:t xml:space="preserve"> и длины </w:t>
      </w:r>
      <w:proofErr w:type="spellStart"/>
      <w:r w:rsidRPr="00B64886">
        <w:rPr>
          <w:rFonts w:ascii="Times New Roman" w:hAnsi="Times New Roman"/>
          <w:sz w:val="28"/>
          <w:szCs w:val="28"/>
        </w:rPr>
        <w:t>l</w:t>
      </w:r>
      <w:proofErr w:type="spellEnd"/>
      <w:r w:rsidRPr="00B64886">
        <w:rPr>
          <w:rFonts w:ascii="Times New Roman" w:hAnsi="Times New Roman"/>
          <w:sz w:val="28"/>
          <w:szCs w:val="28"/>
        </w:rPr>
        <w:t xml:space="preserve"> такого волновода за счет различия коэффициентов</w:t>
      </w:r>
    </w:p>
    <w:p w:rsidR="00350DA6" w:rsidRPr="00ED1B4B" w:rsidRDefault="00350DA6" w:rsidP="00350DA6">
      <w:pPr>
        <w:pStyle w:val="2"/>
        <w:spacing w:before="0" w:after="0"/>
        <w:ind w:firstLine="709"/>
        <w:rPr>
          <w:rFonts w:ascii="Times New Roman" w:hAnsi="Times New Roman"/>
          <w:b w:val="0"/>
          <w:i w:val="0"/>
          <w:caps/>
        </w:rPr>
      </w:pPr>
    </w:p>
    <w:p w:rsidR="00350DA6" w:rsidRDefault="00350DA6" w:rsidP="00350DA6">
      <w:pPr>
        <w:pStyle w:val="2"/>
        <w:spacing w:before="0" w:after="0"/>
        <w:ind w:firstLine="709"/>
        <w:jc w:val="center"/>
        <w:rPr>
          <w:rFonts w:ascii="Times New Roman" w:hAnsi="Times New Roman"/>
          <w:b w:val="0"/>
          <w:i w:val="0"/>
        </w:rPr>
      </w:pPr>
      <w:r>
        <w:rPr>
          <w:rFonts w:ascii="Times New Roman" w:hAnsi="Times New Roman"/>
          <w:b w:val="0"/>
          <w:i w:val="0"/>
          <w:caps/>
          <w:noProof/>
        </w:rPr>
        <w:drawing>
          <wp:inline distT="0" distB="0" distL="0" distR="0">
            <wp:extent cx="728980" cy="48196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980" cy="48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4886">
        <w:rPr>
          <w:rFonts w:ascii="Times New Roman" w:hAnsi="Times New Roman"/>
          <w:b w:val="0"/>
          <w:i w:val="0"/>
          <w:caps/>
        </w:rPr>
        <w:t xml:space="preserve">      </w:t>
      </w:r>
      <w:r w:rsidRPr="00350DA6">
        <w:rPr>
          <w:rFonts w:ascii="Times New Roman" w:hAnsi="Times New Roman"/>
          <w:b w:val="0"/>
          <w:i w:val="0"/>
          <w:caps/>
        </w:rPr>
        <w:t xml:space="preserve"> </w:t>
      </w:r>
      <w:r>
        <w:rPr>
          <w:rFonts w:ascii="Times New Roman" w:hAnsi="Times New Roman"/>
          <w:b w:val="0"/>
          <w:i w:val="0"/>
          <w:caps/>
          <w:noProof/>
        </w:rPr>
        <w:drawing>
          <wp:inline distT="0" distB="0" distL="0" distR="0">
            <wp:extent cx="1149350" cy="5683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56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</w:rPr>
        <w:t xml:space="preserve">где  </w:t>
      </w:r>
      <w:r>
        <w:rPr>
          <w:rFonts w:ascii="Times New Roman" w:hAnsi="Times New Roman"/>
          <w:b w:val="0"/>
          <w:i w:val="0"/>
          <w:noProof/>
        </w:rPr>
        <w:drawing>
          <wp:inline distT="0" distB="0" distL="0" distR="0">
            <wp:extent cx="1396365" cy="54356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36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DA6" w:rsidRPr="00B64886" w:rsidRDefault="00350DA6" w:rsidP="00350DA6">
      <w:pPr>
        <w:pStyle w:val="2"/>
        <w:spacing w:before="0" w:after="0"/>
        <w:rPr>
          <w:rFonts w:ascii="Times New Roman" w:hAnsi="Times New Roman"/>
          <w:b w:val="0"/>
          <w:i w:val="0"/>
          <w:caps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86995</wp:posOffset>
            </wp:positionV>
            <wp:extent cx="1363980" cy="624840"/>
            <wp:effectExtent l="19050" t="0" r="7620" b="0"/>
            <wp:wrapSquare wrapText="bothSides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62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0"/>
          <w:i w:val="0"/>
        </w:rPr>
        <w:t xml:space="preserve"> </w:t>
      </w:r>
    </w:p>
    <w:p w:rsidR="00350DA6" w:rsidRDefault="00350DA6" w:rsidP="00350DA6">
      <w:pPr>
        <w:rPr>
          <w:rStyle w:val="FontStyle128"/>
        </w:rPr>
      </w:pPr>
      <w:r>
        <w:rPr>
          <w:lang w:eastAsia="ru-RU"/>
        </w:rPr>
        <w:t xml:space="preserve">- </w:t>
      </w:r>
      <w:r w:rsidRPr="00B64886">
        <w:rPr>
          <w:rStyle w:val="FontStyle128"/>
          <w:sz w:val="28"/>
          <w:szCs w:val="28"/>
        </w:rPr>
        <w:t>длины волн в волноводе.</w:t>
      </w: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350DA6"/>
    <w:rsid w:val="00350DA6"/>
    <w:rsid w:val="003F2738"/>
    <w:rsid w:val="004B3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DA6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qFormat/>
    <w:rsid w:val="00350DA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50DA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FontStyle108">
    <w:name w:val="Font Style108"/>
    <w:rsid w:val="00350DA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8">
    <w:name w:val="Font Style128"/>
    <w:rsid w:val="00350DA6"/>
    <w:rPr>
      <w:rFonts w:ascii="Times New Roman" w:hAnsi="Times New Roman" w:cs="Times New Roman"/>
      <w:sz w:val="24"/>
      <w:szCs w:val="24"/>
    </w:rPr>
  </w:style>
  <w:style w:type="paragraph" w:customStyle="1" w:styleId="Style45">
    <w:name w:val="Style45"/>
    <w:basedOn w:val="a"/>
    <w:rsid w:val="00350DA6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50D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0DA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3021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2016-01-25T13:49:00Z</dcterms:created>
  <dcterms:modified xsi:type="dcterms:W3CDTF">2016-01-25T13:49:00Z</dcterms:modified>
</cp:coreProperties>
</file>